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AE434" w14:textId="5DDA9041" w:rsidR="0025624D" w:rsidRDefault="0025624D" w:rsidP="0025624D">
      <w:pPr>
        <w:spacing w:before="100" w:beforeAutospacing="1" w:after="100" w:afterAutospacing="1"/>
        <w:jc w:val="center"/>
        <w:rPr>
          <w:rFonts w:eastAsia="Times New Roman" w:cstheme="minorHAnsi"/>
          <w:b/>
          <w:bCs/>
        </w:rPr>
      </w:pPr>
      <w:r>
        <w:rPr>
          <w:rFonts w:eastAsia="Times New Roman" w:cstheme="minorHAnsi"/>
          <w:b/>
          <w:bCs/>
          <w:noProof/>
        </w:rPr>
        <w:drawing>
          <wp:inline distT="0" distB="0" distL="0" distR="0" wp14:anchorId="61DCEFD3" wp14:editId="3415D47F">
            <wp:extent cx="1712055" cy="667281"/>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ilerPlat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78401" cy="693140"/>
                    </a:xfrm>
                    <a:prstGeom prst="rect">
                      <a:avLst/>
                    </a:prstGeom>
                  </pic:spPr>
                </pic:pic>
              </a:graphicData>
            </a:graphic>
          </wp:inline>
        </w:drawing>
      </w:r>
    </w:p>
    <w:p w14:paraId="24DCE368" w14:textId="77777777" w:rsidR="0025624D" w:rsidRDefault="0025624D" w:rsidP="0025624D">
      <w:pPr>
        <w:spacing w:before="100" w:beforeAutospacing="1" w:after="100" w:afterAutospacing="1"/>
        <w:jc w:val="center"/>
        <w:rPr>
          <w:rFonts w:eastAsia="Times New Roman" w:cstheme="minorHAnsi"/>
          <w:b/>
          <w:bCs/>
        </w:rPr>
      </w:pPr>
    </w:p>
    <w:p w14:paraId="23209881" w14:textId="76C9F64D" w:rsidR="0025624D" w:rsidRPr="0025624D" w:rsidRDefault="0025624D" w:rsidP="0025624D">
      <w:pPr>
        <w:spacing w:before="100" w:beforeAutospacing="1" w:after="100" w:afterAutospacing="1"/>
        <w:jc w:val="center"/>
        <w:rPr>
          <w:rFonts w:eastAsia="Times New Roman" w:cstheme="minorHAnsi"/>
          <w:b/>
          <w:bCs/>
        </w:rPr>
      </w:pPr>
      <w:r w:rsidRPr="0025624D">
        <w:rPr>
          <w:rFonts w:eastAsia="Times New Roman" w:cstheme="minorHAnsi"/>
          <w:b/>
          <w:bCs/>
        </w:rPr>
        <w:t>PRESS RELEASE</w:t>
      </w:r>
    </w:p>
    <w:p w14:paraId="6CC205F5" w14:textId="4ED33734" w:rsidR="0025624D" w:rsidRPr="0025624D" w:rsidRDefault="0025624D" w:rsidP="0025624D">
      <w:pPr>
        <w:spacing w:before="100" w:beforeAutospacing="1" w:after="100" w:afterAutospacing="1"/>
        <w:rPr>
          <w:rFonts w:eastAsia="Times New Roman" w:cstheme="minorHAnsi"/>
          <w:b/>
          <w:bCs/>
        </w:rPr>
      </w:pPr>
    </w:p>
    <w:p w14:paraId="779FC317" w14:textId="5FFDBB71" w:rsidR="0025624D" w:rsidRPr="0025624D" w:rsidRDefault="0025624D" w:rsidP="0025624D">
      <w:pPr>
        <w:rPr>
          <w:rFonts w:eastAsia="Times New Roman" w:cstheme="minorHAnsi"/>
          <w:b/>
          <w:bCs/>
        </w:rPr>
      </w:pPr>
      <w:r w:rsidRPr="0025624D">
        <w:rPr>
          <w:rFonts w:eastAsia="Times New Roman" w:cstheme="minorHAnsi"/>
          <w:b/>
          <w:bCs/>
        </w:rPr>
        <w:t>Key Milestone Reached as Roller Bearings Arrive for Hengist Locomotive</w:t>
      </w:r>
    </w:p>
    <w:p w14:paraId="3487406A" w14:textId="77777777" w:rsidR="0025624D" w:rsidRPr="0025624D" w:rsidRDefault="0025624D" w:rsidP="0025624D">
      <w:pPr>
        <w:spacing w:before="100" w:beforeAutospacing="1" w:after="100" w:afterAutospacing="1"/>
        <w:rPr>
          <w:rFonts w:eastAsia="Times New Roman" w:cstheme="minorHAnsi"/>
        </w:rPr>
      </w:pPr>
      <w:r w:rsidRPr="0025624D">
        <w:rPr>
          <w:rFonts w:eastAsia="Times New Roman" w:cstheme="minorHAnsi"/>
        </w:rPr>
        <w:t xml:space="preserve">Six roller bearings required for the coupled wheels of the new-build BR Standard Class 6 locomotive No. 72010 </w:t>
      </w:r>
      <w:r w:rsidRPr="0025624D">
        <w:rPr>
          <w:rFonts w:eastAsia="Times New Roman" w:cstheme="minorHAnsi"/>
          <w:i/>
          <w:iCs/>
        </w:rPr>
        <w:t>Hengist</w:t>
      </w:r>
      <w:r w:rsidRPr="0025624D">
        <w:rPr>
          <w:rFonts w:eastAsia="Times New Roman" w:cstheme="minorHAnsi"/>
        </w:rPr>
        <w:t xml:space="preserve"> have been successfully delivered to its construction base at CTL, Sheffield.</w:t>
      </w:r>
    </w:p>
    <w:p w14:paraId="43BEFB26" w14:textId="212416B4" w:rsidR="0025624D" w:rsidRPr="0025624D" w:rsidRDefault="0025624D" w:rsidP="0025624D">
      <w:pPr>
        <w:spacing w:before="100" w:beforeAutospacing="1" w:after="100" w:afterAutospacing="1"/>
        <w:rPr>
          <w:rFonts w:eastAsia="Times New Roman" w:cstheme="minorHAnsi"/>
        </w:rPr>
      </w:pPr>
      <w:r w:rsidRPr="0025624D">
        <w:rPr>
          <w:rFonts w:eastAsia="Times New Roman" w:cstheme="minorHAnsi"/>
        </w:rPr>
        <w:t xml:space="preserve">The bearings were supplied by Timken UK Ltd, based in Dudley, and represent the first delivery of three major orders placed for the locomotive’s coupled wheelsets. </w:t>
      </w:r>
      <w:proofErr w:type="gramStart"/>
      <w:r w:rsidRPr="0025624D">
        <w:rPr>
          <w:rFonts w:eastAsia="Times New Roman" w:cstheme="minorHAnsi"/>
        </w:rPr>
        <w:t>The tyres,</w:t>
      </w:r>
      <w:proofErr w:type="gramEnd"/>
      <w:r w:rsidRPr="0025624D">
        <w:rPr>
          <w:rFonts w:eastAsia="Times New Roman" w:cstheme="minorHAnsi"/>
        </w:rPr>
        <w:t xml:space="preserve"> </w:t>
      </w:r>
      <w:r w:rsidR="00635BB3">
        <w:rPr>
          <w:rFonts w:eastAsia="Times New Roman" w:cstheme="minorHAnsi"/>
        </w:rPr>
        <w:t xml:space="preserve">are </w:t>
      </w:r>
      <w:r w:rsidRPr="0025624D">
        <w:rPr>
          <w:rFonts w:eastAsia="Times New Roman" w:cstheme="minorHAnsi"/>
        </w:rPr>
        <w:t>scheduled for delivery in January 2026, and the axles, due in April 2026.</w:t>
      </w:r>
    </w:p>
    <w:p w14:paraId="10B5B614" w14:textId="5EB9545B" w:rsidR="0025624D" w:rsidRPr="0025624D" w:rsidRDefault="0025624D" w:rsidP="0025624D">
      <w:pPr>
        <w:spacing w:before="100" w:beforeAutospacing="1" w:after="100" w:afterAutospacing="1"/>
        <w:rPr>
          <w:rFonts w:eastAsia="Times New Roman" w:cstheme="minorHAnsi"/>
        </w:rPr>
      </w:pPr>
      <w:r w:rsidRPr="0025624D">
        <w:rPr>
          <w:rFonts w:eastAsia="Times New Roman" w:cstheme="minorHAnsi"/>
        </w:rPr>
        <w:t>Valued at £44,000, the roller bearings were manufactured by Timken UK Ltd at their purpose-built facility in Dudley, West Midlands.</w:t>
      </w:r>
    </w:p>
    <w:p w14:paraId="2616C581" w14:textId="77777777" w:rsidR="0025624D" w:rsidRPr="0025624D" w:rsidRDefault="0025624D" w:rsidP="0025624D">
      <w:pPr>
        <w:spacing w:before="100" w:beforeAutospacing="1" w:after="100" w:afterAutospacing="1"/>
        <w:rPr>
          <w:rFonts w:eastAsia="Times New Roman" w:cstheme="minorHAnsi"/>
        </w:rPr>
      </w:pPr>
      <w:r w:rsidRPr="0025624D">
        <w:rPr>
          <w:rFonts w:eastAsia="Times New Roman" w:cstheme="minorHAnsi"/>
        </w:rPr>
        <w:t>These three orders mark a significant milestone in the acquisition of key components for Hengist’s wheelsets. The next major procurement will be the castings for the cannon boxes, which are planned for spring 2026.</w:t>
      </w:r>
    </w:p>
    <w:p w14:paraId="6C5AAC74" w14:textId="77777777" w:rsidR="0025624D" w:rsidRPr="0025624D" w:rsidRDefault="0025624D" w:rsidP="0025624D">
      <w:pPr>
        <w:spacing w:before="100" w:beforeAutospacing="1" w:after="100" w:afterAutospacing="1"/>
        <w:rPr>
          <w:rFonts w:eastAsia="Times New Roman" w:cstheme="minorHAnsi"/>
        </w:rPr>
      </w:pPr>
      <w:r w:rsidRPr="0025624D">
        <w:rPr>
          <w:rFonts w:eastAsia="Times New Roman" w:cstheme="minorHAnsi"/>
          <w:b/>
          <w:bCs/>
        </w:rPr>
        <w:t>Commenting on the delivery, Andy England, Chairman of the Hengist Project, said:</w:t>
      </w:r>
    </w:p>
    <w:p w14:paraId="6D96C0E5" w14:textId="77777777" w:rsidR="0025624D" w:rsidRPr="0025624D" w:rsidRDefault="0025624D" w:rsidP="0025624D">
      <w:pPr>
        <w:spacing w:before="100" w:beforeAutospacing="1" w:after="100" w:afterAutospacing="1"/>
        <w:rPr>
          <w:rFonts w:eastAsia="Times New Roman" w:cstheme="minorHAnsi"/>
        </w:rPr>
      </w:pPr>
      <w:r w:rsidRPr="0025624D">
        <w:rPr>
          <w:rFonts w:eastAsia="Times New Roman" w:cstheme="minorHAnsi"/>
        </w:rPr>
        <w:t>“The arrival of these bearings represents another important step forward. They will be fitted to the cast steel coupled wheels generously donated by Sir Andrew Cook, owner of William Cook Cast Products. The tyres and axles are due for delivery in January and April 2026 respectively.</w:t>
      </w:r>
    </w:p>
    <w:p w14:paraId="4B72FA9D" w14:textId="77777777" w:rsidR="0025624D" w:rsidRDefault="0025624D" w:rsidP="0025624D">
      <w:pPr>
        <w:spacing w:before="100" w:beforeAutospacing="1" w:after="100" w:afterAutospacing="1"/>
        <w:rPr>
          <w:rFonts w:eastAsia="Times New Roman" w:cstheme="minorHAnsi"/>
        </w:rPr>
      </w:pPr>
      <w:r w:rsidRPr="0025624D">
        <w:rPr>
          <w:rFonts w:eastAsia="Times New Roman" w:cstheme="minorHAnsi"/>
        </w:rPr>
        <w:t xml:space="preserve">“The combined cost of the bearings, tyres, and axles totals £88,000, which would not have been possible without the continued commitment and support of our members. Our focus in 2026 will be on ordering the remaining components for the wheelsets, enabling us to wheel the engine in 2027. Achieving this goal will rely on continued donations from everyone who wishes to see </w:t>
      </w:r>
      <w:r w:rsidRPr="0025624D">
        <w:rPr>
          <w:rFonts w:eastAsia="Times New Roman" w:cstheme="minorHAnsi"/>
          <w:i/>
          <w:iCs/>
        </w:rPr>
        <w:t>Hengist</w:t>
      </w:r>
      <w:r w:rsidRPr="0025624D">
        <w:rPr>
          <w:rFonts w:eastAsia="Times New Roman" w:cstheme="minorHAnsi"/>
        </w:rPr>
        <w:t xml:space="preserve"> move closer to completion.”</w:t>
      </w:r>
    </w:p>
    <w:p w14:paraId="14BC6128" w14:textId="57D94B76" w:rsidR="00E224C1" w:rsidRPr="0025624D" w:rsidRDefault="00E224C1" w:rsidP="0025624D">
      <w:pPr>
        <w:spacing w:before="100" w:beforeAutospacing="1" w:after="100" w:afterAutospacing="1"/>
        <w:rPr>
          <w:rFonts w:eastAsia="Times New Roman" w:cstheme="minorHAnsi"/>
        </w:rPr>
      </w:pPr>
      <w:r w:rsidRPr="0025624D">
        <w:rPr>
          <w:rFonts w:eastAsia="Times New Roman" w:cstheme="minorHAnsi"/>
          <w:b/>
          <w:bCs/>
        </w:rPr>
        <w:t>Commenting on the delivery</w:t>
      </w:r>
      <w:r>
        <w:rPr>
          <w:rFonts w:eastAsia="Times New Roman" w:cstheme="minorHAnsi"/>
          <w:b/>
          <w:bCs/>
        </w:rPr>
        <w:t xml:space="preserve"> </w:t>
      </w:r>
      <w:r w:rsidR="009143C6" w:rsidRPr="009143C6">
        <w:rPr>
          <w:rFonts w:eastAsia="Times New Roman" w:cstheme="minorHAnsi"/>
          <w:b/>
          <w:bCs/>
        </w:rPr>
        <w:t xml:space="preserve">Gavin Bagley from Timken’s Dudley production facility </w:t>
      </w:r>
      <w:r w:rsidRPr="0025624D">
        <w:rPr>
          <w:rFonts w:eastAsia="Times New Roman" w:cstheme="minorHAnsi"/>
          <w:b/>
          <w:bCs/>
        </w:rPr>
        <w:t>said</w:t>
      </w:r>
      <w:r w:rsidR="009A79D1">
        <w:rPr>
          <w:rFonts w:eastAsia="Times New Roman" w:cstheme="minorHAnsi"/>
          <w:b/>
          <w:bCs/>
        </w:rPr>
        <w:t>:</w:t>
      </w:r>
    </w:p>
    <w:p w14:paraId="1BC10BCD" w14:textId="54A069BC" w:rsidR="009A79D1" w:rsidRPr="009A79D1" w:rsidRDefault="006F5CAC" w:rsidP="009A79D1">
      <w:pPr>
        <w:rPr>
          <w:rFonts w:cstheme="minorHAnsi"/>
        </w:rPr>
      </w:pPr>
      <w:r>
        <w:rPr>
          <w:rFonts w:cstheme="minorHAnsi"/>
        </w:rPr>
        <w:t>“</w:t>
      </w:r>
      <w:r w:rsidR="009A79D1" w:rsidRPr="009A79D1">
        <w:rPr>
          <w:rFonts w:cstheme="minorHAnsi"/>
        </w:rPr>
        <w:t>This is the 3</w:t>
      </w:r>
      <w:r w:rsidR="009A79D1" w:rsidRPr="009A79D1">
        <w:rPr>
          <w:rFonts w:cstheme="minorHAnsi"/>
          <w:vertAlign w:val="superscript"/>
        </w:rPr>
        <w:t>rd</w:t>
      </w:r>
      <w:r w:rsidR="009A79D1" w:rsidRPr="009A79D1">
        <w:rPr>
          <w:rFonts w:cstheme="minorHAnsi"/>
        </w:rPr>
        <w:t xml:space="preserve"> such Steam Locomotive roller bearing wheelset project that we have delivered in recent years. We had previously manufactured the coupled wheel roller bearings for the Tornado &amp; Duke of Gloucester locomotives. Timken UK is in a unique position to support the UK Heritage Rail sector for these projects, with our ability to manufacture such legacy bearings according to their original designs but using the latest </w:t>
      </w:r>
      <w:r w:rsidR="009A79D1" w:rsidRPr="009A79D1">
        <w:rPr>
          <w:rFonts w:cstheme="minorHAnsi"/>
        </w:rPr>
        <w:lastRenderedPageBreak/>
        <w:t>CNC production technology. We have the capability to manufacture most designs of cylindrical roller &amp; ball bearings &amp; can supply custom engineered bearings for new installations or obsolete bearings for older equipment, often with short lead-times.</w:t>
      </w:r>
      <w:r>
        <w:rPr>
          <w:rFonts w:cstheme="minorHAnsi"/>
        </w:rPr>
        <w:t>”</w:t>
      </w:r>
    </w:p>
    <w:p w14:paraId="57EE6ADF" w14:textId="77777777" w:rsidR="009A79D1" w:rsidRPr="009A79D1" w:rsidRDefault="009A79D1" w:rsidP="009A79D1">
      <w:pPr>
        <w:rPr>
          <w:rFonts w:cstheme="minorHAnsi"/>
        </w:rPr>
      </w:pPr>
      <w:r w:rsidRPr="009A79D1">
        <w:rPr>
          <w:rFonts w:cstheme="minorHAnsi"/>
        </w:rPr>
        <w:t> </w:t>
      </w:r>
    </w:p>
    <w:p w14:paraId="6FEE66D4" w14:textId="77777777" w:rsidR="0007499C" w:rsidRPr="0025624D" w:rsidRDefault="0007499C">
      <w:pPr>
        <w:rPr>
          <w:rFonts w:cstheme="minorHAnsi"/>
        </w:rPr>
      </w:pPr>
    </w:p>
    <w:sectPr w:rsidR="0007499C" w:rsidRPr="0025624D" w:rsidSect="00B16BD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8"/>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24D"/>
    <w:rsid w:val="0005017C"/>
    <w:rsid w:val="0006705A"/>
    <w:rsid w:val="0007499C"/>
    <w:rsid w:val="00181AB0"/>
    <w:rsid w:val="0025624D"/>
    <w:rsid w:val="002E3190"/>
    <w:rsid w:val="003B3FEE"/>
    <w:rsid w:val="0053719D"/>
    <w:rsid w:val="005C3A9C"/>
    <w:rsid w:val="00635BB3"/>
    <w:rsid w:val="006B5753"/>
    <w:rsid w:val="006F5CAC"/>
    <w:rsid w:val="0078144F"/>
    <w:rsid w:val="008B4FB3"/>
    <w:rsid w:val="009143C6"/>
    <w:rsid w:val="009A79D1"/>
    <w:rsid w:val="009F460A"/>
    <w:rsid w:val="00AA6C28"/>
    <w:rsid w:val="00AE662B"/>
    <w:rsid w:val="00B16BD1"/>
    <w:rsid w:val="00E224C1"/>
    <w:rsid w:val="00FF5CCB"/>
    <w:rsid w:val="00FF7AC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A68FE"/>
  <w15:chartTrackingRefBased/>
  <w15:docId w15:val="{9F401702-4040-FC44-9922-5F908A069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624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5624D"/>
    <w:rPr>
      <w:b/>
      <w:bCs/>
    </w:rPr>
  </w:style>
  <w:style w:type="character" w:styleId="Emphasis">
    <w:name w:val="Emphasis"/>
    <w:basedOn w:val="DefaultParagraphFont"/>
    <w:uiPriority w:val="20"/>
    <w:qFormat/>
    <w:rsid w:val="002562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413894">
      <w:bodyDiv w:val="1"/>
      <w:marLeft w:val="0"/>
      <w:marRight w:val="0"/>
      <w:marTop w:val="0"/>
      <w:marBottom w:val="0"/>
      <w:divBdr>
        <w:top w:val="none" w:sz="0" w:space="0" w:color="auto"/>
        <w:left w:val="none" w:sz="0" w:space="0" w:color="auto"/>
        <w:bottom w:val="none" w:sz="0" w:space="0" w:color="auto"/>
        <w:right w:val="none" w:sz="0" w:space="0" w:color="auto"/>
      </w:divBdr>
    </w:div>
    <w:div w:id="211951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380</Words>
  <Characters>2040</Characters>
  <Application>Microsoft Office Word</Application>
  <DocSecurity>0</DocSecurity>
  <Lines>36</Lines>
  <Paragraphs>11</Paragraphs>
  <ScaleCrop>false</ScaleCrop>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steven.cooper@redrouteagency.com</dc:creator>
  <cp:keywords/>
  <dc:description/>
  <cp:lastModifiedBy>John Hind</cp:lastModifiedBy>
  <cp:revision>11</cp:revision>
  <dcterms:created xsi:type="dcterms:W3CDTF">2025-12-20T12:17:00Z</dcterms:created>
  <dcterms:modified xsi:type="dcterms:W3CDTF">2025-12-22T08:08:00Z</dcterms:modified>
</cp:coreProperties>
</file>